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90" w:rsidRPr="00A415E5" w:rsidRDefault="00E968F1" w:rsidP="001C604F">
      <w:pPr>
        <w:widowControl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《</w:t>
      </w:r>
      <w:r w:rsidR="00361490" w:rsidRPr="00A415E5">
        <w:rPr>
          <w:rFonts w:ascii="仿宋" w:eastAsia="仿宋" w:hAnsi="仿宋" w:cs="宋体" w:hint="eastAsia"/>
          <w:b/>
          <w:kern w:val="0"/>
          <w:sz w:val="32"/>
          <w:szCs w:val="32"/>
        </w:rPr>
        <w:t>福祉经济学选题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》</w:t>
      </w:r>
      <w:r w:rsidR="00DE6C56">
        <w:rPr>
          <w:rFonts w:ascii="仿宋" w:eastAsia="仿宋" w:hAnsi="仿宋" w:cs="宋体" w:hint="eastAsia"/>
          <w:b/>
          <w:kern w:val="0"/>
          <w:sz w:val="32"/>
          <w:szCs w:val="32"/>
        </w:rPr>
        <w:t>：课题与参考文献</w:t>
      </w:r>
      <w:bookmarkStart w:id="0" w:name="_GoBack"/>
      <w:bookmarkEnd w:id="0"/>
    </w:p>
    <w:p w:rsidR="00361490" w:rsidRPr="00A415E5" w:rsidRDefault="00361490" w:rsidP="001C604F">
      <w:pPr>
        <w:widowControl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C604F" w:rsidRPr="00A415E5" w:rsidRDefault="001C604F" w:rsidP="001C604F">
      <w:pPr>
        <w:widowControl/>
        <w:rPr>
          <w:rFonts w:ascii="仿宋" w:eastAsia="仿宋" w:hAnsi="仿宋" w:cs="宋体"/>
          <w:kern w:val="0"/>
          <w:sz w:val="28"/>
          <w:szCs w:val="28"/>
        </w:rPr>
      </w:pPr>
      <w:r w:rsidRPr="00A415E5">
        <w:rPr>
          <w:rFonts w:ascii="仿宋" w:eastAsia="仿宋" w:hAnsi="仿宋" w:cs="宋体" w:hint="eastAsia"/>
          <w:b/>
          <w:kern w:val="0"/>
          <w:sz w:val="28"/>
          <w:szCs w:val="28"/>
        </w:rPr>
        <w:t>本课程讨论福祉经济学的下述三个课题</w:t>
      </w:r>
      <w:r w:rsidRPr="00A415E5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1529F0" w:rsidRPr="00A415E5" w:rsidRDefault="001C604F" w:rsidP="001C604F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A415E5">
        <w:rPr>
          <w:rFonts w:ascii="仿宋" w:eastAsia="仿宋" w:hAnsi="仿宋" w:cs="宋体" w:hint="eastAsia"/>
          <w:kern w:val="0"/>
          <w:sz w:val="28"/>
          <w:szCs w:val="28"/>
        </w:rPr>
        <w:t>福祉经济学第一定理与最优公共支出：第一福祉定理论证，在没有污染等外部作用、没有严重无知与无理性的条件下，市场经济的全局均衡是帕累托最优的；</w:t>
      </w:r>
      <w:r w:rsidRPr="00A415E5">
        <w:rPr>
          <w:rFonts w:ascii="仿宋" w:eastAsia="仿宋" w:hAnsi="仿宋" w:cs="宋体"/>
          <w:kern w:val="0"/>
          <w:sz w:val="28"/>
          <w:szCs w:val="28"/>
        </w:rPr>
        <w:t xml:space="preserve">Samuelson, Kaplow </w:t>
      </w:r>
      <w:r w:rsidRPr="00A415E5">
        <w:rPr>
          <w:rFonts w:ascii="仿宋" w:eastAsia="仿宋" w:hAnsi="仿宋" w:cs="宋体" w:hint="eastAsia"/>
          <w:kern w:val="0"/>
          <w:sz w:val="28"/>
          <w:szCs w:val="28"/>
        </w:rPr>
        <w:t>等经济学者对最优公共支出的讨论以及对中国经济政策的意义。</w:t>
      </w:r>
    </w:p>
    <w:p w:rsidR="001C604F" w:rsidRPr="00A415E5" w:rsidRDefault="001C604F" w:rsidP="001C604F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A415E5">
        <w:rPr>
          <w:rFonts w:ascii="仿宋" w:eastAsia="仿宋" w:hAnsi="仿宋" w:hint="eastAsia"/>
          <w:sz w:val="28"/>
          <w:szCs w:val="28"/>
        </w:rPr>
        <w:t>次优理论与第三优理论：从1</w:t>
      </w:r>
      <w:r w:rsidRPr="00A415E5">
        <w:rPr>
          <w:rFonts w:ascii="仿宋" w:eastAsia="仿宋" w:hAnsi="仿宋"/>
          <w:sz w:val="28"/>
          <w:szCs w:val="28"/>
        </w:rPr>
        <w:t>956</w:t>
      </w:r>
      <w:r w:rsidRPr="00A415E5">
        <w:rPr>
          <w:rFonts w:ascii="仿宋" w:eastAsia="仿宋" w:hAnsi="仿宋" w:hint="eastAsia"/>
          <w:sz w:val="28"/>
          <w:szCs w:val="28"/>
        </w:rPr>
        <w:t>年的L</w:t>
      </w:r>
      <w:r w:rsidRPr="00A415E5">
        <w:rPr>
          <w:rFonts w:ascii="仿宋" w:eastAsia="仿宋" w:hAnsi="仿宋"/>
          <w:sz w:val="28"/>
          <w:szCs w:val="28"/>
        </w:rPr>
        <w:t>ipsey-Lancaster</w:t>
      </w:r>
      <w:r w:rsidRPr="00A415E5">
        <w:rPr>
          <w:rFonts w:ascii="仿宋" w:eastAsia="仿宋" w:hAnsi="仿宋" w:hint="eastAsia"/>
          <w:sz w:val="28"/>
          <w:szCs w:val="28"/>
        </w:rPr>
        <w:t>的次优理论到2</w:t>
      </w:r>
      <w:r w:rsidRPr="00A415E5">
        <w:rPr>
          <w:rFonts w:ascii="仿宋" w:eastAsia="仿宋" w:hAnsi="仿宋"/>
          <w:sz w:val="28"/>
          <w:szCs w:val="28"/>
        </w:rPr>
        <w:t>017</w:t>
      </w:r>
      <w:r w:rsidRPr="00A415E5">
        <w:rPr>
          <w:rFonts w:ascii="仿宋" w:eastAsia="仿宋" w:hAnsi="仿宋" w:hint="eastAsia"/>
          <w:sz w:val="28"/>
          <w:szCs w:val="28"/>
        </w:rPr>
        <w:t>年L</w:t>
      </w:r>
      <w:r w:rsidRPr="00A415E5">
        <w:rPr>
          <w:rFonts w:ascii="仿宋" w:eastAsia="仿宋" w:hAnsi="仿宋"/>
          <w:sz w:val="28"/>
          <w:szCs w:val="28"/>
        </w:rPr>
        <w:t xml:space="preserve">ipsey-Ng </w:t>
      </w:r>
      <w:r w:rsidRPr="00A415E5">
        <w:rPr>
          <w:rFonts w:ascii="仿宋" w:eastAsia="仿宋" w:hAnsi="仿宋" w:hint="eastAsia"/>
          <w:sz w:val="28"/>
          <w:szCs w:val="28"/>
        </w:rPr>
        <w:t>关于次优与第三优理论的论争与政策含义。</w:t>
      </w:r>
    </w:p>
    <w:p w:rsidR="001C604F" w:rsidRPr="00A415E5" w:rsidRDefault="001C604F" w:rsidP="001C604F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A415E5">
        <w:rPr>
          <w:rFonts w:ascii="仿宋" w:eastAsia="仿宋" w:hAnsi="仿宋" w:hint="eastAsia"/>
          <w:sz w:val="28"/>
          <w:szCs w:val="28"/>
        </w:rPr>
        <w:t>社会选择理论：从</w:t>
      </w:r>
      <w:r w:rsidRPr="00A415E5">
        <w:rPr>
          <w:rFonts w:ascii="仿宋" w:eastAsia="仿宋" w:hAnsi="仿宋"/>
          <w:sz w:val="28"/>
          <w:szCs w:val="28"/>
        </w:rPr>
        <w:t xml:space="preserve">Arrow </w:t>
      </w:r>
      <w:r w:rsidRPr="00A415E5">
        <w:rPr>
          <w:rFonts w:ascii="仿宋" w:eastAsia="仿宋" w:hAnsi="仿宋" w:hint="eastAsia"/>
          <w:sz w:val="28"/>
          <w:szCs w:val="28"/>
        </w:rPr>
        <w:t>不可能定理到S</w:t>
      </w:r>
      <w:r w:rsidRPr="00A415E5">
        <w:rPr>
          <w:rFonts w:ascii="仿宋" w:eastAsia="仿宋" w:hAnsi="仿宋"/>
          <w:sz w:val="28"/>
          <w:szCs w:val="28"/>
        </w:rPr>
        <w:t xml:space="preserve">amuelson-Kemp-Ng </w:t>
      </w:r>
      <w:r w:rsidRPr="00A415E5">
        <w:rPr>
          <w:rFonts w:ascii="仿宋" w:eastAsia="仿宋" w:hAnsi="仿宋" w:hint="eastAsia"/>
          <w:sz w:val="28"/>
          <w:szCs w:val="28"/>
        </w:rPr>
        <w:t>论争。</w:t>
      </w:r>
    </w:p>
    <w:p w:rsidR="007E00C9" w:rsidRPr="00A415E5" w:rsidRDefault="007E00C9" w:rsidP="007E00C9">
      <w:pPr>
        <w:rPr>
          <w:rFonts w:ascii="仿宋" w:eastAsia="仿宋" w:hAnsi="仿宋"/>
          <w:sz w:val="28"/>
          <w:szCs w:val="28"/>
        </w:rPr>
      </w:pPr>
    </w:p>
    <w:p w:rsidR="007E00C9" w:rsidRPr="00A415E5" w:rsidRDefault="007E00C9" w:rsidP="007E00C9">
      <w:pPr>
        <w:rPr>
          <w:rFonts w:ascii="仿宋" w:eastAsia="仿宋" w:hAnsi="仿宋"/>
          <w:sz w:val="28"/>
          <w:szCs w:val="28"/>
        </w:rPr>
      </w:pPr>
      <w:r w:rsidRPr="00A415E5">
        <w:rPr>
          <w:rFonts w:ascii="仿宋" w:eastAsia="仿宋" w:hAnsi="仿宋" w:hint="eastAsia"/>
          <w:b/>
          <w:sz w:val="28"/>
          <w:szCs w:val="28"/>
        </w:rPr>
        <w:t>R</w:t>
      </w:r>
      <w:r w:rsidRPr="00A415E5">
        <w:rPr>
          <w:rFonts w:ascii="仿宋" w:eastAsia="仿宋" w:hAnsi="仿宋"/>
          <w:b/>
          <w:sz w:val="28"/>
          <w:szCs w:val="28"/>
        </w:rPr>
        <w:t>ef</w:t>
      </w:r>
      <w:r w:rsidR="007C6379" w:rsidRPr="00A415E5">
        <w:rPr>
          <w:rFonts w:ascii="仿宋" w:eastAsia="仿宋" w:hAnsi="仿宋"/>
          <w:b/>
          <w:sz w:val="28"/>
          <w:szCs w:val="28"/>
        </w:rPr>
        <w:t>e</w:t>
      </w:r>
      <w:r w:rsidRPr="00A415E5">
        <w:rPr>
          <w:rFonts w:ascii="仿宋" w:eastAsia="仿宋" w:hAnsi="仿宋"/>
          <w:b/>
          <w:sz w:val="28"/>
          <w:szCs w:val="28"/>
        </w:rPr>
        <w:t>rences</w:t>
      </w:r>
      <w:r w:rsidR="007C6379" w:rsidRPr="00A415E5">
        <w:rPr>
          <w:rFonts w:ascii="仿宋" w:eastAsia="仿宋" w:hAnsi="仿宋"/>
          <w:sz w:val="28"/>
          <w:szCs w:val="28"/>
        </w:rPr>
        <w:t xml:space="preserve"> [More will be provided]</w:t>
      </w:r>
    </w:p>
    <w:p w:rsidR="007E00C9" w:rsidRPr="0051615E" w:rsidRDefault="00E2384B" w:rsidP="007C6379">
      <w:pPr>
        <w:tabs>
          <w:tab w:val="left" w:pos="-720"/>
          <w:tab w:val="left" w:pos="0"/>
          <w:tab w:val="left" w:pos="720"/>
        </w:tabs>
        <w:suppressAutoHyphens/>
        <w:ind w:left="560" w:hangingChars="200" w:hanging="560"/>
        <w:rPr>
          <w:rFonts w:ascii="仿宋" w:eastAsia="仿宋" w:hAnsi="仿宋"/>
          <w:spacing w:val="-2"/>
          <w:sz w:val="28"/>
          <w:szCs w:val="28"/>
          <w:lang w:val="en-GB"/>
        </w:rPr>
      </w:pPr>
      <w:r w:rsidRPr="0051615E">
        <w:rPr>
          <w:rFonts w:ascii="仿宋" w:eastAsia="仿宋" w:hAnsi="仿宋"/>
          <w:sz w:val="28"/>
          <w:szCs w:val="28"/>
        </w:rPr>
        <w:t>KAPLOW</w:t>
      </w:r>
      <w:r w:rsidR="007E00C9" w:rsidRPr="0051615E">
        <w:rPr>
          <w:rFonts w:ascii="仿宋" w:eastAsia="仿宋" w:hAnsi="仿宋"/>
          <w:spacing w:val="-2"/>
          <w:sz w:val="28"/>
          <w:szCs w:val="28"/>
          <w:lang w:val="en-GB"/>
        </w:rPr>
        <w:t>, L</w:t>
      </w:r>
      <w:r w:rsidRPr="0051615E">
        <w:rPr>
          <w:rFonts w:ascii="仿宋" w:eastAsia="仿宋" w:hAnsi="仿宋"/>
          <w:spacing w:val="-2"/>
          <w:sz w:val="28"/>
          <w:szCs w:val="28"/>
          <w:lang w:val="en-GB"/>
        </w:rPr>
        <w:t>oui</w:t>
      </w:r>
      <w:r w:rsidR="007C6379" w:rsidRPr="0051615E">
        <w:rPr>
          <w:rFonts w:ascii="仿宋" w:eastAsia="仿宋" w:hAnsi="仿宋"/>
          <w:spacing w:val="-2"/>
          <w:sz w:val="28"/>
          <w:szCs w:val="28"/>
          <w:lang w:val="en-GB"/>
        </w:rPr>
        <w:t>s</w:t>
      </w:r>
      <w:r w:rsidR="007E00C9" w:rsidRPr="0051615E">
        <w:rPr>
          <w:rFonts w:ascii="仿宋" w:eastAsia="仿宋" w:hAnsi="仿宋"/>
          <w:spacing w:val="-2"/>
          <w:sz w:val="28"/>
          <w:szCs w:val="28"/>
          <w:lang w:val="en-GB"/>
        </w:rPr>
        <w:t xml:space="preserve"> </w:t>
      </w:r>
      <w:r w:rsidR="007C6379" w:rsidRPr="0051615E">
        <w:rPr>
          <w:rFonts w:ascii="仿宋" w:eastAsia="仿宋" w:hAnsi="仿宋"/>
          <w:spacing w:val="-2"/>
          <w:sz w:val="28"/>
          <w:szCs w:val="28"/>
          <w:lang w:val="en-GB"/>
        </w:rPr>
        <w:t>(</w:t>
      </w:r>
      <w:r w:rsidR="007E00C9" w:rsidRPr="0051615E">
        <w:rPr>
          <w:rFonts w:ascii="仿宋" w:eastAsia="仿宋" w:hAnsi="仿宋"/>
          <w:spacing w:val="-2"/>
          <w:sz w:val="28"/>
          <w:szCs w:val="28"/>
          <w:lang w:val="en-GB"/>
        </w:rPr>
        <w:t>1996</w:t>
      </w:r>
      <w:r w:rsidR="007C6379" w:rsidRPr="0051615E">
        <w:rPr>
          <w:rFonts w:ascii="仿宋" w:eastAsia="仿宋" w:hAnsi="仿宋"/>
          <w:spacing w:val="-2"/>
          <w:sz w:val="28"/>
          <w:szCs w:val="28"/>
          <w:lang w:val="en-GB"/>
        </w:rPr>
        <w:t>)</w:t>
      </w:r>
      <w:r w:rsidR="007E00C9" w:rsidRPr="0051615E">
        <w:rPr>
          <w:rFonts w:ascii="仿宋" w:eastAsia="仿宋" w:hAnsi="仿宋"/>
          <w:spacing w:val="-2"/>
          <w:sz w:val="28"/>
          <w:szCs w:val="28"/>
          <w:lang w:val="en-GB"/>
        </w:rPr>
        <w:t xml:space="preserve">. The optimal supply of public goods and the distortionary cost of taxation, </w:t>
      </w:r>
      <w:r w:rsidR="007E00C9" w:rsidRPr="0051615E">
        <w:rPr>
          <w:rFonts w:ascii="仿宋" w:eastAsia="仿宋" w:hAnsi="仿宋"/>
          <w:i/>
          <w:spacing w:val="-2"/>
          <w:sz w:val="28"/>
          <w:szCs w:val="28"/>
          <w:lang w:val="en-GB"/>
        </w:rPr>
        <w:t>National Tax Journal,</w:t>
      </w:r>
      <w:r w:rsidR="007E00C9" w:rsidRPr="0051615E">
        <w:rPr>
          <w:rFonts w:ascii="仿宋" w:eastAsia="仿宋" w:hAnsi="仿宋"/>
          <w:spacing w:val="-2"/>
          <w:sz w:val="28"/>
          <w:szCs w:val="28"/>
          <w:lang w:val="en-GB"/>
        </w:rPr>
        <w:t xml:space="preserve"> 49: 515-533.</w:t>
      </w:r>
    </w:p>
    <w:p w:rsidR="0027387C" w:rsidRPr="0051615E" w:rsidRDefault="00A526B9" w:rsidP="007C6379">
      <w:pPr>
        <w:widowControl/>
        <w:ind w:left="426" w:hanging="426"/>
        <w:rPr>
          <w:rFonts w:ascii="仿宋" w:eastAsia="仿宋" w:hAnsi="仿宋" w:hint="eastAsia"/>
          <w:sz w:val="28"/>
          <w:szCs w:val="28"/>
          <w:lang w:val="en-CA"/>
        </w:rPr>
      </w:pPr>
      <w:r w:rsidRPr="0051615E">
        <w:rPr>
          <w:rFonts w:ascii="仿宋" w:eastAsia="仿宋" w:hAnsi="仿宋" w:hint="eastAsia"/>
          <w:sz w:val="28"/>
          <w:szCs w:val="28"/>
          <w:lang w:val="en-CA"/>
        </w:rPr>
        <w:t>K</w:t>
      </w:r>
      <w:r w:rsidRPr="0051615E">
        <w:rPr>
          <w:rFonts w:ascii="仿宋" w:eastAsia="仿宋" w:hAnsi="仿宋"/>
          <w:sz w:val="28"/>
          <w:szCs w:val="28"/>
          <w:lang w:val="en-CA"/>
        </w:rPr>
        <w:t>EMP, Murray C</w:t>
      </w:r>
      <w:r w:rsidR="00BF0438">
        <w:rPr>
          <w:rFonts w:ascii="仿宋" w:eastAsia="仿宋" w:hAnsi="仿宋"/>
          <w:sz w:val="28"/>
          <w:szCs w:val="28"/>
          <w:lang w:val="en-CA"/>
        </w:rPr>
        <w:t>.</w:t>
      </w:r>
      <w:r w:rsidRPr="0051615E">
        <w:rPr>
          <w:rFonts w:ascii="仿宋" w:eastAsia="仿宋" w:hAnsi="仿宋"/>
          <w:sz w:val="28"/>
          <w:szCs w:val="28"/>
          <w:lang w:val="en-CA"/>
        </w:rPr>
        <w:t xml:space="preserve"> &amp; NG, Yew-Kwang (1976). </w:t>
      </w:r>
      <w:r w:rsidRPr="0051615E">
        <w:rPr>
          <w:rFonts w:ascii="仿宋" w:eastAsia="仿宋" w:hAnsi="仿宋"/>
          <w:sz w:val="28"/>
          <w:szCs w:val="28"/>
        </w:rPr>
        <w:t xml:space="preserve">On the </w:t>
      </w:r>
      <w:r w:rsidRPr="0051615E">
        <w:rPr>
          <w:rFonts w:ascii="仿宋" w:eastAsia="仿宋" w:hAnsi="仿宋"/>
          <w:sz w:val="28"/>
          <w:szCs w:val="28"/>
        </w:rPr>
        <w:t>existence of social welfare functions, social orderings, and social decisions functions</w:t>
      </w:r>
      <w:r w:rsidRPr="0051615E">
        <w:rPr>
          <w:rFonts w:ascii="仿宋" w:eastAsia="仿宋" w:hAnsi="仿宋"/>
          <w:sz w:val="28"/>
          <w:szCs w:val="28"/>
        </w:rPr>
        <w:t xml:space="preserve">, </w:t>
      </w:r>
      <w:proofErr w:type="spellStart"/>
      <w:r w:rsidRPr="0051615E">
        <w:rPr>
          <w:rFonts w:ascii="仿宋" w:eastAsia="仿宋" w:hAnsi="仿宋"/>
          <w:i/>
          <w:sz w:val="28"/>
          <w:szCs w:val="28"/>
        </w:rPr>
        <w:t>Economica</w:t>
      </w:r>
      <w:proofErr w:type="spellEnd"/>
      <w:r w:rsidRPr="0051615E">
        <w:rPr>
          <w:rFonts w:ascii="仿宋" w:eastAsia="仿宋" w:hAnsi="仿宋"/>
          <w:sz w:val="28"/>
          <w:szCs w:val="28"/>
        </w:rPr>
        <w:t>, 43: 59-66</w:t>
      </w:r>
    </w:p>
    <w:p w:rsidR="00A526B9" w:rsidRPr="0051615E" w:rsidRDefault="00A526B9" w:rsidP="00A526B9">
      <w:pPr>
        <w:spacing w:line="360" w:lineRule="auto"/>
        <w:ind w:left="400" w:right="-40" w:hanging="400"/>
        <w:rPr>
          <w:rFonts w:ascii="仿宋" w:eastAsia="仿宋" w:hAnsi="仿宋"/>
          <w:sz w:val="28"/>
          <w:szCs w:val="28"/>
        </w:rPr>
      </w:pPr>
      <w:r w:rsidRPr="0051615E">
        <w:rPr>
          <w:rFonts w:ascii="仿宋" w:eastAsia="仿宋" w:hAnsi="仿宋"/>
          <w:sz w:val="28"/>
          <w:szCs w:val="28"/>
        </w:rPr>
        <w:t>LIPSEY, Richard G. &amp; LANCASTER, Kelvin (1956),</w:t>
      </w:r>
      <w:r w:rsidR="00A415E5" w:rsidRPr="0051615E">
        <w:rPr>
          <w:rFonts w:ascii="仿宋" w:eastAsia="仿宋" w:hAnsi="仿宋"/>
          <w:sz w:val="28"/>
          <w:szCs w:val="28"/>
        </w:rPr>
        <w:t xml:space="preserve"> </w:t>
      </w:r>
      <w:r w:rsidRPr="0051615E">
        <w:rPr>
          <w:rFonts w:ascii="仿宋" w:eastAsia="仿宋" w:hAnsi="仿宋"/>
          <w:sz w:val="28"/>
          <w:szCs w:val="28"/>
        </w:rPr>
        <w:t xml:space="preserve">The general theory of second best, </w:t>
      </w:r>
      <w:r w:rsidRPr="0051615E">
        <w:rPr>
          <w:rFonts w:ascii="仿宋" w:eastAsia="仿宋" w:hAnsi="仿宋"/>
          <w:i/>
          <w:sz w:val="28"/>
          <w:szCs w:val="28"/>
        </w:rPr>
        <w:t>Review of Economic Studies</w:t>
      </w:r>
      <w:r w:rsidRPr="0051615E">
        <w:rPr>
          <w:rFonts w:ascii="仿宋" w:eastAsia="仿宋" w:hAnsi="仿宋"/>
          <w:sz w:val="28"/>
          <w:szCs w:val="28"/>
        </w:rPr>
        <w:t>, 24:11-32.</w:t>
      </w:r>
    </w:p>
    <w:p w:rsidR="00E2384B" w:rsidRPr="0051615E" w:rsidRDefault="00E2384B" w:rsidP="007C6379">
      <w:pPr>
        <w:widowControl/>
        <w:ind w:left="426" w:hanging="426"/>
        <w:rPr>
          <w:rFonts w:ascii="仿宋" w:eastAsia="仿宋" w:hAnsi="仿宋"/>
          <w:sz w:val="28"/>
          <w:szCs w:val="28"/>
          <w:lang w:val="en-CA"/>
        </w:rPr>
      </w:pPr>
      <w:r w:rsidRPr="0051615E">
        <w:rPr>
          <w:rFonts w:ascii="仿宋" w:eastAsia="仿宋" w:hAnsi="仿宋"/>
          <w:sz w:val="28"/>
          <w:szCs w:val="28"/>
          <w:lang w:val="en-CA"/>
        </w:rPr>
        <w:t xml:space="preserve">LIPSEY, </w:t>
      </w:r>
      <w:r w:rsidRPr="0051615E">
        <w:rPr>
          <w:rFonts w:ascii="仿宋" w:eastAsia="仿宋" w:hAnsi="仿宋"/>
          <w:sz w:val="28"/>
          <w:szCs w:val="28"/>
          <w:lang w:val="en-CA"/>
        </w:rPr>
        <w:t xml:space="preserve">Richard &amp; </w:t>
      </w:r>
      <w:r w:rsidR="00A526B9" w:rsidRPr="0051615E">
        <w:rPr>
          <w:rFonts w:ascii="仿宋" w:eastAsia="仿宋" w:hAnsi="仿宋"/>
          <w:sz w:val="28"/>
          <w:szCs w:val="28"/>
          <w:lang w:val="en-CA"/>
        </w:rPr>
        <w:t xml:space="preserve">NG, </w:t>
      </w:r>
      <w:r w:rsidRPr="0051615E">
        <w:rPr>
          <w:rFonts w:ascii="仿宋" w:eastAsia="仿宋" w:hAnsi="仿宋"/>
          <w:sz w:val="28"/>
          <w:szCs w:val="28"/>
          <w:lang w:val="en-CA"/>
        </w:rPr>
        <w:t>Yew-Kwang</w:t>
      </w:r>
      <w:r w:rsidR="007C6379" w:rsidRPr="0051615E">
        <w:rPr>
          <w:rFonts w:ascii="仿宋" w:eastAsia="仿宋" w:hAnsi="仿宋"/>
          <w:sz w:val="28"/>
          <w:szCs w:val="28"/>
          <w:lang w:val="en-CA"/>
        </w:rPr>
        <w:t xml:space="preserve"> (2017).</w:t>
      </w:r>
      <w:r w:rsidRPr="0051615E">
        <w:rPr>
          <w:rFonts w:ascii="仿宋" w:eastAsia="仿宋" w:hAnsi="仿宋"/>
          <w:sz w:val="28"/>
          <w:szCs w:val="28"/>
          <w:lang w:val="en-CA"/>
        </w:rPr>
        <w:t xml:space="preserve"> </w:t>
      </w:r>
      <w:r w:rsidRPr="0051615E">
        <w:rPr>
          <w:rFonts w:ascii="仿宋" w:eastAsia="仿宋" w:hAnsi="仿宋"/>
          <w:kern w:val="0"/>
          <w:sz w:val="28"/>
          <w:szCs w:val="28"/>
        </w:rPr>
        <w:t>Editors’ introduction to a special issue on second and third-best theories,</w:t>
      </w:r>
      <w:r w:rsidRPr="0051615E">
        <w:rPr>
          <w:rFonts w:ascii="仿宋" w:eastAsia="仿宋" w:hAnsi="仿宋"/>
          <w:i/>
          <w:sz w:val="28"/>
          <w:szCs w:val="28"/>
          <w:lang w:val="en-CA"/>
        </w:rPr>
        <w:t xml:space="preserve"> Pacific Economic Review, </w:t>
      </w:r>
      <w:r w:rsidRPr="0051615E">
        <w:rPr>
          <w:rFonts w:ascii="仿宋" w:eastAsia="仿宋" w:hAnsi="仿宋"/>
          <w:sz w:val="28"/>
          <w:szCs w:val="28"/>
          <w:lang w:val="en-CA"/>
        </w:rPr>
        <w:t xml:space="preserve">22(2): 147-54. </w:t>
      </w:r>
    </w:p>
    <w:p w:rsidR="00A526B9" w:rsidRPr="0051615E" w:rsidRDefault="00A526B9" w:rsidP="00A526B9">
      <w:pPr>
        <w:tabs>
          <w:tab w:val="center" w:pos="4513"/>
        </w:tabs>
        <w:suppressAutoHyphens/>
        <w:spacing w:after="120"/>
        <w:ind w:left="480" w:hanging="480"/>
        <w:rPr>
          <w:rFonts w:ascii="仿宋" w:eastAsia="仿宋" w:hAnsi="仿宋"/>
          <w:spacing w:val="-3"/>
          <w:sz w:val="28"/>
          <w:szCs w:val="28"/>
        </w:rPr>
      </w:pPr>
      <w:r w:rsidRPr="0051615E">
        <w:rPr>
          <w:rFonts w:ascii="仿宋" w:eastAsia="仿宋" w:hAnsi="仿宋"/>
          <w:spacing w:val="-3"/>
          <w:sz w:val="28"/>
          <w:szCs w:val="28"/>
        </w:rPr>
        <w:t>MUELLER,</w:t>
      </w:r>
      <w:r w:rsidRPr="0051615E">
        <w:rPr>
          <w:rFonts w:ascii="仿宋" w:eastAsia="仿宋" w:hAnsi="仿宋"/>
          <w:spacing w:val="-3"/>
          <w:sz w:val="28"/>
          <w:szCs w:val="28"/>
        </w:rPr>
        <w:t xml:space="preserve"> Dennis (2003). </w:t>
      </w:r>
      <w:r w:rsidRPr="0051615E">
        <w:rPr>
          <w:rFonts w:ascii="仿宋" w:eastAsia="仿宋" w:hAnsi="仿宋"/>
          <w:i/>
          <w:spacing w:val="-3"/>
          <w:sz w:val="28"/>
          <w:szCs w:val="28"/>
        </w:rPr>
        <w:t xml:space="preserve">Public Choice III, </w:t>
      </w:r>
      <w:r w:rsidRPr="0051615E">
        <w:rPr>
          <w:rFonts w:ascii="仿宋" w:eastAsia="仿宋" w:hAnsi="仿宋"/>
          <w:spacing w:val="-3"/>
          <w:sz w:val="28"/>
          <w:szCs w:val="28"/>
        </w:rPr>
        <w:t>Cambridge University Press. Ch.19.</w:t>
      </w:r>
    </w:p>
    <w:p w:rsidR="007E00C9" w:rsidRPr="0051615E" w:rsidRDefault="00121B68" w:rsidP="007C6379">
      <w:pPr>
        <w:autoSpaceDN w:val="0"/>
        <w:ind w:left="630" w:right="90" w:hangingChars="225" w:hanging="630"/>
        <w:textAlignment w:val="top"/>
        <w:rPr>
          <w:rFonts w:ascii="仿宋" w:eastAsia="仿宋" w:hAnsi="仿宋"/>
          <w:spacing w:val="-3"/>
          <w:sz w:val="28"/>
          <w:szCs w:val="28"/>
          <w:lang w:val="en-GB"/>
        </w:rPr>
      </w:pPr>
      <w:r w:rsidRPr="0051615E">
        <w:rPr>
          <w:rFonts w:ascii="仿宋" w:eastAsia="仿宋" w:hAnsi="仿宋"/>
          <w:sz w:val="28"/>
          <w:szCs w:val="28"/>
        </w:rPr>
        <w:t>NG, Yew-Kwang (2000). The optimal size of public spending and the distortionary costs of taxation.</w:t>
      </w:r>
      <w:r w:rsidRPr="0051615E">
        <w:rPr>
          <w:rFonts w:ascii="仿宋" w:eastAsia="仿宋" w:hAnsi="仿宋"/>
          <w:i/>
          <w:iCs/>
          <w:sz w:val="28"/>
          <w:szCs w:val="28"/>
        </w:rPr>
        <w:t xml:space="preserve"> National Tax Journal,</w:t>
      </w:r>
      <w:r w:rsidRPr="0051615E">
        <w:rPr>
          <w:rFonts w:ascii="仿宋" w:eastAsia="仿宋" w:hAnsi="仿宋"/>
          <w:sz w:val="28"/>
          <w:szCs w:val="28"/>
        </w:rPr>
        <w:t xml:space="preserve"> 52(2): 253–272</w:t>
      </w:r>
      <w:r w:rsidR="003002C3" w:rsidRPr="0051615E">
        <w:rPr>
          <w:rFonts w:ascii="仿宋" w:eastAsia="仿宋" w:hAnsi="仿宋"/>
          <w:sz w:val="28"/>
          <w:szCs w:val="28"/>
        </w:rPr>
        <w:t>.</w:t>
      </w:r>
    </w:p>
    <w:p w:rsidR="00235B13" w:rsidRPr="0051615E" w:rsidRDefault="00235B13" w:rsidP="007C6379">
      <w:pPr>
        <w:autoSpaceDN w:val="0"/>
        <w:ind w:left="630" w:right="90" w:hangingChars="225" w:hanging="630"/>
        <w:textAlignment w:val="top"/>
        <w:rPr>
          <w:rFonts w:ascii="仿宋" w:eastAsia="仿宋" w:hAnsi="仿宋"/>
          <w:sz w:val="28"/>
          <w:szCs w:val="28"/>
        </w:rPr>
      </w:pPr>
      <w:r w:rsidRPr="0051615E">
        <w:rPr>
          <w:rFonts w:ascii="仿宋" w:eastAsia="仿宋" w:hAnsi="仿宋"/>
          <w:sz w:val="28"/>
          <w:szCs w:val="28"/>
        </w:rPr>
        <w:t>NG, Yew-Kwang (2003). From preference to happiness: Towards a more complete welfare economics</w:t>
      </w:r>
      <w:r w:rsidR="0051615E" w:rsidRPr="0051615E">
        <w:rPr>
          <w:rFonts w:ascii="仿宋" w:eastAsia="仿宋" w:hAnsi="仿宋"/>
          <w:sz w:val="28"/>
          <w:szCs w:val="28"/>
        </w:rPr>
        <w:t xml:space="preserve">, </w:t>
      </w:r>
      <w:hyperlink r:id="rId5" w:history="1">
        <w:r w:rsidRPr="0051615E">
          <w:rPr>
            <w:rFonts w:ascii="仿宋" w:eastAsia="仿宋" w:hAnsi="仿宋"/>
            <w:i/>
            <w:iCs/>
            <w:sz w:val="28"/>
            <w:szCs w:val="28"/>
          </w:rPr>
          <w:t>Social Choice and Welfare</w:t>
        </w:r>
      </w:hyperlink>
      <w:r w:rsidRPr="0051615E">
        <w:rPr>
          <w:rFonts w:ascii="仿宋" w:eastAsia="仿宋" w:hAnsi="仿宋"/>
          <w:sz w:val="28"/>
          <w:szCs w:val="28"/>
        </w:rPr>
        <w:t>, 20(2): 307-350.</w:t>
      </w:r>
    </w:p>
    <w:p w:rsidR="007E00C9" w:rsidRPr="0051615E" w:rsidRDefault="007E00C9" w:rsidP="007C6379">
      <w:pPr>
        <w:ind w:left="548" w:hangingChars="200" w:hanging="548"/>
        <w:rPr>
          <w:rFonts w:ascii="仿宋" w:eastAsia="仿宋" w:hAnsi="仿宋"/>
          <w:spacing w:val="-3"/>
          <w:sz w:val="28"/>
          <w:szCs w:val="28"/>
        </w:rPr>
      </w:pPr>
      <w:r w:rsidRPr="0051615E">
        <w:rPr>
          <w:rFonts w:ascii="仿宋" w:eastAsia="仿宋" w:hAnsi="仿宋"/>
          <w:spacing w:val="-3"/>
          <w:sz w:val="28"/>
          <w:szCs w:val="28"/>
        </w:rPr>
        <w:t>N</w:t>
      </w:r>
      <w:r w:rsidR="00E2384B" w:rsidRPr="0051615E">
        <w:rPr>
          <w:rFonts w:ascii="仿宋" w:eastAsia="仿宋" w:hAnsi="仿宋"/>
          <w:spacing w:val="-3"/>
          <w:sz w:val="28"/>
          <w:szCs w:val="28"/>
        </w:rPr>
        <w:t>G</w:t>
      </w:r>
      <w:r w:rsidRPr="0051615E">
        <w:rPr>
          <w:rFonts w:ascii="仿宋" w:eastAsia="仿宋" w:hAnsi="仿宋"/>
          <w:spacing w:val="-3"/>
          <w:sz w:val="28"/>
          <w:szCs w:val="28"/>
        </w:rPr>
        <w:t xml:space="preserve">, Yew-Kwang (2004). </w:t>
      </w:r>
      <w:r w:rsidRPr="0051615E">
        <w:rPr>
          <w:rFonts w:ascii="仿宋" w:eastAsia="仿宋" w:hAnsi="仿宋"/>
          <w:i/>
          <w:spacing w:val="-3"/>
          <w:sz w:val="28"/>
          <w:szCs w:val="28"/>
        </w:rPr>
        <w:t>Welfare Economics: Towards a More Complete Analysis</w:t>
      </w:r>
      <w:r w:rsidRPr="0051615E">
        <w:rPr>
          <w:rFonts w:ascii="仿宋" w:eastAsia="仿宋" w:hAnsi="仿宋"/>
          <w:spacing w:val="-3"/>
          <w:sz w:val="28"/>
          <w:szCs w:val="28"/>
        </w:rPr>
        <w:t xml:space="preserve">, Macmillan/Palgrave. - Chinese translation: 黄有光, </w:t>
      </w:r>
      <w:r w:rsidRPr="0051615E">
        <w:rPr>
          <w:rFonts w:ascii="仿宋" w:eastAsia="仿宋" w:hAnsi="仿宋"/>
          <w:sz w:val="28"/>
          <w:szCs w:val="28"/>
        </w:rPr>
        <w:t>《</w:t>
      </w:r>
      <w:r w:rsidRPr="0051615E">
        <w:rPr>
          <w:rFonts w:ascii="仿宋" w:eastAsia="仿宋" w:hAnsi="仿宋"/>
          <w:spacing w:val="-3"/>
          <w:sz w:val="28"/>
          <w:szCs w:val="28"/>
        </w:rPr>
        <w:t>福祉经济学</w:t>
      </w:r>
      <w:r w:rsidRPr="0051615E">
        <w:rPr>
          <w:rFonts w:ascii="仿宋" w:eastAsia="仿宋" w:hAnsi="仿宋"/>
          <w:sz w:val="28"/>
          <w:szCs w:val="28"/>
        </w:rPr>
        <w:t>》</w:t>
      </w:r>
      <w:r w:rsidRPr="0051615E">
        <w:rPr>
          <w:rFonts w:ascii="仿宋" w:eastAsia="仿宋" w:hAnsi="仿宋"/>
          <w:spacing w:val="-3"/>
          <w:sz w:val="28"/>
          <w:szCs w:val="28"/>
        </w:rPr>
        <w:t>, 东北财大出版社, 2005.</w:t>
      </w:r>
    </w:p>
    <w:p w:rsidR="00E2384B" w:rsidRPr="0051615E" w:rsidRDefault="00E2384B" w:rsidP="007C6379">
      <w:pPr>
        <w:ind w:left="547" w:hanging="547"/>
        <w:rPr>
          <w:rStyle w:val="apple-converted-space"/>
          <w:rFonts w:ascii="仿宋" w:eastAsia="仿宋" w:hAnsi="仿宋"/>
          <w:color w:val="000000"/>
          <w:sz w:val="28"/>
          <w:szCs w:val="28"/>
        </w:rPr>
      </w:pPr>
      <w:r w:rsidRPr="0051615E">
        <w:rPr>
          <w:rFonts w:ascii="仿宋" w:eastAsia="仿宋" w:hAnsi="仿宋"/>
          <w:spacing w:val="-3"/>
          <w:sz w:val="28"/>
          <w:szCs w:val="28"/>
        </w:rPr>
        <w:t xml:space="preserve">NG, </w:t>
      </w:r>
      <w:r w:rsidR="00A415E5" w:rsidRPr="0051615E">
        <w:rPr>
          <w:rFonts w:ascii="仿宋" w:eastAsia="仿宋" w:hAnsi="仿宋"/>
          <w:spacing w:val="-3"/>
          <w:sz w:val="28"/>
          <w:szCs w:val="28"/>
        </w:rPr>
        <w:t>Yew-Kwang</w:t>
      </w:r>
      <w:r w:rsidRPr="0051615E">
        <w:rPr>
          <w:rFonts w:ascii="仿宋" w:eastAsia="仿宋" w:hAnsi="仿宋"/>
          <w:spacing w:val="-3"/>
          <w:sz w:val="28"/>
          <w:szCs w:val="28"/>
        </w:rPr>
        <w:t xml:space="preserve"> (201</w:t>
      </w:r>
      <w:r w:rsidRPr="0051615E">
        <w:rPr>
          <w:rFonts w:ascii="仿宋" w:eastAsia="仿宋" w:hAnsi="仿宋" w:hint="eastAsia"/>
          <w:spacing w:val="-3"/>
          <w:sz w:val="28"/>
          <w:szCs w:val="28"/>
        </w:rPr>
        <w:t>5</w:t>
      </w:r>
      <w:r w:rsidRPr="0051615E">
        <w:rPr>
          <w:rFonts w:ascii="仿宋" w:eastAsia="仿宋" w:hAnsi="仿宋"/>
          <w:spacing w:val="-3"/>
          <w:sz w:val="28"/>
          <w:szCs w:val="28"/>
        </w:rPr>
        <w:t>).</w:t>
      </w:r>
      <w:r w:rsidRPr="0051615E">
        <w:rPr>
          <w:rFonts w:ascii="仿宋" w:eastAsia="仿宋" w:hAnsi="仿宋"/>
          <w:sz w:val="28"/>
          <w:szCs w:val="28"/>
        </w:rPr>
        <w:t xml:space="preserve"> Welfare </w:t>
      </w:r>
      <w:r w:rsidR="0051615E" w:rsidRPr="0051615E">
        <w:rPr>
          <w:rFonts w:ascii="仿宋" w:eastAsia="仿宋" w:hAnsi="仿宋"/>
          <w:sz w:val="28"/>
          <w:szCs w:val="28"/>
        </w:rPr>
        <w:t>e</w:t>
      </w:r>
      <w:r w:rsidRPr="0051615E">
        <w:rPr>
          <w:rFonts w:ascii="仿宋" w:eastAsia="仿宋" w:hAnsi="仿宋"/>
          <w:sz w:val="28"/>
          <w:szCs w:val="28"/>
        </w:rPr>
        <w:t xml:space="preserve">conomics, </w:t>
      </w:r>
      <w:r w:rsidRPr="0051615E">
        <w:rPr>
          <w:rFonts w:ascii="仿宋" w:eastAsia="仿宋" w:hAnsi="仿宋"/>
          <w:i/>
          <w:sz w:val="28"/>
          <w:szCs w:val="28"/>
        </w:rPr>
        <w:t>International Encyclopedia of Social &amp; Behavioral Sciences</w:t>
      </w:r>
      <w:r w:rsidRPr="0051615E">
        <w:rPr>
          <w:rFonts w:ascii="仿宋" w:eastAsia="仿宋" w:hAnsi="仿宋"/>
          <w:sz w:val="28"/>
          <w:szCs w:val="28"/>
        </w:rPr>
        <w:t xml:space="preserve"> 2</w:t>
      </w:r>
      <w:r w:rsidRPr="0051615E">
        <w:rPr>
          <w:rFonts w:ascii="仿宋" w:eastAsia="仿宋" w:hAnsi="仿宋"/>
          <w:sz w:val="28"/>
          <w:szCs w:val="28"/>
          <w:vertAlign w:val="superscript"/>
        </w:rPr>
        <w:t>nd</w:t>
      </w:r>
      <w:r w:rsidRPr="0051615E">
        <w:rPr>
          <w:rFonts w:ascii="仿宋" w:eastAsia="仿宋" w:hAnsi="仿宋"/>
          <w:sz w:val="28"/>
          <w:szCs w:val="28"/>
        </w:rPr>
        <w:t xml:space="preserve"> ed. </w:t>
      </w:r>
      <w:r w:rsidRPr="0051615E">
        <w:rPr>
          <w:rFonts w:ascii="仿宋" w:eastAsia="仿宋" w:hAnsi="仿宋"/>
          <w:sz w:val="28"/>
          <w:szCs w:val="28"/>
          <w:lang w:val="en-GB" w:eastAsia="en-US"/>
        </w:rPr>
        <w:t xml:space="preserve">Major Reference Works, </w:t>
      </w:r>
      <w:r w:rsidRPr="0051615E">
        <w:rPr>
          <w:rFonts w:ascii="仿宋" w:eastAsia="仿宋" w:hAnsi="仿宋"/>
          <w:bCs/>
          <w:color w:val="000000"/>
          <w:sz w:val="28"/>
          <w:szCs w:val="28"/>
        </w:rPr>
        <w:t>Vol 25. Oxford: Elsevier. pp. 497–503.</w:t>
      </w:r>
      <w:r w:rsidRPr="0051615E">
        <w:rPr>
          <w:rStyle w:val="apple-converted-space"/>
          <w:rFonts w:ascii="Calibri" w:eastAsia="仿宋" w:hAnsi="Calibri" w:cs="Calibri"/>
          <w:color w:val="000000"/>
          <w:sz w:val="28"/>
          <w:szCs w:val="28"/>
        </w:rPr>
        <w:t> </w:t>
      </w:r>
    </w:p>
    <w:p w:rsidR="00A415E5" w:rsidRPr="0051615E" w:rsidRDefault="00E2384B" w:rsidP="0051615E">
      <w:pPr>
        <w:widowControl/>
        <w:ind w:left="426" w:hanging="426"/>
        <w:rPr>
          <w:rFonts w:ascii="仿宋" w:eastAsia="仿宋" w:hAnsi="仿宋"/>
          <w:sz w:val="28"/>
          <w:szCs w:val="28"/>
          <w:lang w:val="en-CA"/>
        </w:rPr>
      </w:pPr>
      <w:r w:rsidRPr="0051615E">
        <w:rPr>
          <w:rFonts w:ascii="仿宋" w:eastAsia="仿宋" w:hAnsi="仿宋"/>
          <w:sz w:val="28"/>
          <w:szCs w:val="28"/>
        </w:rPr>
        <w:t>NG, Yew-Kwang (20</w:t>
      </w:r>
      <w:r w:rsidRPr="0051615E">
        <w:rPr>
          <w:rFonts w:ascii="仿宋" w:eastAsia="仿宋" w:hAnsi="仿宋"/>
          <w:sz w:val="28"/>
          <w:szCs w:val="28"/>
        </w:rPr>
        <w:t>17</w:t>
      </w:r>
      <w:r w:rsidRPr="0051615E">
        <w:rPr>
          <w:rFonts w:ascii="仿宋" w:eastAsia="仿宋" w:hAnsi="仿宋"/>
          <w:sz w:val="28"/>
          <w:szCs w:val="28"/>
        </w:rPr>
        <w:t>).</w:t>
      </w:r>
      <w:r w:rsidRPr="0051615E">
        <w:rPr>
          <w:rFonts w:ascii="仿宋" w:eastAsia="仿宋" w:hAnsi="仿宋"/>
          <w:sz w:val="28"/>
          <w:szCs w:val="28"/>
          <w:lang w:val="en-CA"/>
        </w:rPr>
        <w:t xml:space="preserve"> </w:t>
      </w:r>
      <w:r w:rsidRPr="0051615E">
        <w:rPr>
          <w:rFonts w:ascii="仿宋" w:eastAsia="仿宋" w:hAnsi="仿宋"/>
          <w:kern w:val="0"/>
          <w:sz w:val="28"/>
          <w:szCs w:val="28"/>
        </w:rPr>
        <w:t xml:space="preserve">Theory of </w:t>
      </w:r>
      <w:r w:rsidR="0051615E" w:rsidRPr="0051615E">
        <w:rPr>
          <w:rFonts w:ascii="仿宋" w:eastAsia="仿宋" w:hAnsi="仿宋"/>
          <w:kern w:val="0"/>
          <w:sz w:val="28"/>
          <w:szCs w:val="28"/>
        </w:rPr>
        <w:t>t</w:t>
      </w:r>
      <w:r w:rsidRPr="0051615E">
        <w:rPr>
          <w:rFonts w:ascii="仿宋" w:eastAsia="仿宋" w:hAnsi="仿宋"/>
          <w:kern w:val="0"/>
          <w:sz w:val="28"/>
          <w:szCs w:val="28"/>
        </w:rPr>
        <w:t xml:space="preserve">hird best: How to </w:t>
      </w:r>
      <w:r w:rsidR="0051615E" w:rsidRPr="0051615E">
        <w:rPr>
          <w:rFonts w:ascii="仿宋" w:eastAsia="仿宋" w:hAnsi="仿宋"/>
          <w:kern w:val="0"/>
          <w:sz w:val="28"/>
          <w:szCs w:val="28"/>
        </w:rPr>
        <w:t>interpret and a</w:t>
      </w:r>
      <w:r w:rsidRPr="0051615E">
        <w:rPr>
          <w:rFonts w:ascii="仿宋" w:eastAsia="仿宋" w:hAnsi="仿宋"/>
          <w:kern w:val="0"/>
          <w:sz w:val="28"/>
          <w:szCs w:val="28"/>
        </w:rPr>
        <w:t>pply,</w:t>
      </w:r>
      <w:r w:rsidRPr="0051615E">
        <w:rPr>
          <w:rFonts w:ascii="仿宋" w:eastAsia="仿宋" w:hAnsi="仿宋"/>
          <w:i/>
          <w:sz w:val="28"/>
          <w:szCs w:val="28"/>
          <w:lang w:val="en-CA"/>
        </w:rPr>
        <w:t xml:space="preserve"> Pacific Economic Review, </w:t>
      </w:r>
      <w:r w:rsidRPr="0051615E">
        <w:rPr>
          <w:rFonts w:ascii="仿宋" w:eastAsia="仿宋" w:hAnsi="仿宋"/>
          <w:sz w:val="28"/>
          <w:szCs w:val="28"/>
          <w:lang w:val="en-CA"/>
        </w:rPr>
        <w:t xml:space="preserve">22(2): 178-88. </w:t>
      </w:r>
    </w:p>
    <w:sectPr w:rsidR="00A415E5" w:rsidRPr="00516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1DD4"/>
    <w:multiLevelType w:val="hybridMultilevel"/>
    <w:tmpl w:val="0608DA8C"/>
    <w:lvl w:ilvl="0" w:tplc="B28E7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4F"/>
    <w:rsid w:val="00121B68"/>
    <w:rsid w:val="001529F0"/>
    <w:rsid w:val="001C604F"/>
    <w:rsid w:val="00235B13"/>
    <w:rsid w:val="0027387C"/>
    <w:rsid w:val="003002C3"/>
    <w:rsid w:val="00361490"/>
    <w:rsid w:val="0051615E"/>
    <w:rsid w:val="007C6379"/>
    <w:rsid w:val="007E00C9"/>
    <w:rsid w:val="00A415E5"/>
    <w:rsid w:val="00A526B9"/>
    <w:rsid w:val="00BF0438"/>
    <w:rsid w:val="00DE6C56"/>
    <w:rsid w:val="00E2384B"/>
    <w:rsid w:val="00E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80F1"/>
  <w15:chartTrackingRefBased/>
  <w15:docId w15:val="{0DC513DA-A185-4116-8A64-54B58F5F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4F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7E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springer.com/journal/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2019-12-12T07:13:00Z</dcterms:created>
  <dcterms:modified xsi:type="dcterms:W3CDTF">2020-02-17T09:55:00Z</dcterms:modified>
</cp:coreProperties>
</file>